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2F127" w14:textId="154B45D5" w:rsidR="007933E8" w:rsidRPr="007933E8" w:rsidRDefault="007933E8" w:rsidP="007933E8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</w:pPr>
    </w:p>
    <w:p w14:paraId="005A2610" w14:textId="77777777" w:rsidR="007933E8" w:rsidRPr="003652DB" w:rsidRDefault="007933E8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</w:pPr>
      <w:r w:rsidRPr="003652DB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RPL stands for Recognition of Prior Learning.</w:t>
      </w:r>
    </w:p>
    <w:p w14:paraId="1D72E378" w14:textId="048B28C1" w:rsidR="007933E8" w:rsidRPr="007933E8" w:rsidRDefault="0079368C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lang w:eastAsia="en-ZA"/>
          <w14:ligatures w14:val="none"/>
        </w:rPr>
        <w:t>It is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a process used in education, training, and professional registration </w:t>
      </w:r>
      <w:r w:rsidR="007933E8" w:rsidRPr="0079368C">
        <w:rPr>
          <w:rFonts w:ascii="Arial" w:eastAsia="Times New Roman" w:hAnsi="Arial" w:cs="Arial"/>
          <w:kern w:val="0"/>
          <w:lang w:eastAsia="en-ZA"/>
          <w14:ligatures w14:val="none"/>
        </w:rPr>
        <w:t>to recogni</w:t>
      </w:r>
      <w:r w:rsidRPr="0079368C">
        <w:rPr>
          <w:rFonts w:ascii="Arial" w:eastAsia="Times New Roman" w:hAnsi="Arial" w:cs="Arial"/>
          <w:kern w:val="0"/>
          <w:lang w:eastAsia="en-ZA"/>
          <w14:ligatures w14:val="none"/>
        </w:rPr>
        <w:t>s</w:t>
      </w:r>
      <w:r w:rsidR="007933E8" w:rsidRPr="0079368C">
        <w:rPr>
          <w:rFonts w:ascii="Arial" w:eastAsia="Times New Roman" w:hAnsi="Arial" w:cs="Arial"/>
          <w:kern w:val="0"/>
          <w:lang w:eastAsia="en-ZA"/>
          <w14:ligatures w14:val="none"/>
        </w:rPr>
        <w:t xml:space="preserve">e and formally assess the skills, knowledge, and experience that a person has gained through work experience, informal training, or life experience, </w:t>
      </w:r>
      <w:r>
        <w:rPr>
          <w:rFonts w:ascii="Arial" w:eastAsia="Times New Roman" w:hAnsi="Arial" w:cs="Arial"/>
          <w:kern w:val="0"/>
          <w:lang w:eastAsia="en-ZA"/>
          <w14:ligatures w14:val="none"/>
        </w:rPr>
        <w:t>as opposed to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formal study.</w:t>
      </w:r>
    </w:p>
    <w:p w14:paraId="405D43E3" w14:textId="77777777" w:rsidR="00EA4B67" w:rsidRDefault="00EA4B67" w:rsidP="00EA4B6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</w:pPr>
    </w:p>
    <w:p w14:paraId="53FCBDF0" w14:textId="7DD401C8" w:rsidR="007933E8" w:rsidRPr="00EA4B67" w:rsidRDefault="007933E8" w:rsidP="00EA4B6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ZA"/>
          <w14:ligatures w14:val="none"/>
        </w:rPr>
      </w:pPr>
      <w:r w:rsidRPr="00EA4B67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Purpose</w:t>
      </w:r>
      <w:r w:rsidR="00005AAD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 xml:space="preserve"> of RPL</w:t>
      </w:r>
    </w:p>
    <w:p w14:paraId="220F7CE0" w14:textId="53252797" w:rsidR="007933E8" w:rsidRPr="007933E8" w:rsidRDefault="00EA4B67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lang w:eastAsia="en-ZA"/>
          <w14:ligatures w14:val="none"/>
        </w:rPr>
        <w:t>R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PL allows individuals who do </w:t>
      </w:r>
      <w:r w:rsidR="007933E8" w:rsidRPr="007933E8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not have formal qualifications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to gain </w:t>
      </w:r>
      <w:r w:rsidR="007933E8" w:rsidRPr="00C967DE">
        <w:rPr>
          <w:rFonts w:ascii="Arial" w:eastAsia="Times New Roman" w:hAnsi="Arial" w:cs="Arial"/>
          <w:kern w:val="0"/>
          <w:lang w:eastAsia="en-ZA"/>
          <w14:ligatures w14:val="none"/>
        </w:rPr>
        <w:t>access, credits, or recognition towards a qualification or professional designation — if th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ey can </w:t>
      </w:r>
      <w:r w:rsidR="007933E8" w:rsidRPr="007933E8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prove competence</w:t>
      </w:r>
      <w:r w:rsidR="007933E8"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through evidence.</w:t>
      </w:r>
    </w:p>
    <w:p w14:paraId="4F41D759" w14:textId="4C1B6C4C" w:rsidR="007933E8" w:rsidRDefault="007933E8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lang w:eastAsia="en-ZA"/>
          <w14:ligatures w14:val="none"/>
        </w:rPr>
        <w:t>T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he </w:t>
      </w:r>
      <w:r w:rsidRPr="00C967DE">
        <w:rPr>
          <w:rFonts w:ascii="Arial" w:eastAsia="Times New Roman" w:hAnsi="Arial" w:cs="Arial"/>
          <w:kern w:val="0"/>
          <w:lang w:eastAsia="en-ZA"/>
          <w14:ligatures w14:val="none"/>
        </w:rPr>
        <w:t>SACPCMP</w:t>
      </w:r>
      <w:r w:rsidR="00C967DE" w:rsidRPr="00C967DE">
        <w:rPr>
          <w:rFonts w:ascii="Arial" w:eastAsia="Times New Roman" w:hAnsi="Arial" w:cs="Arial"/>
          <w:kern w:val="0"/>
          <w:lang w:eastAsia="en-ZA"/>
          <w14:ligatures w14:val="none"/>
        </w:rPr>
        <w:t xml:space="preserve"> utilises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RPL to allow experienced professionals </w:t>
      </w:r>
      <w:r w:rsidRPr="007933E8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without formal construction-related degrees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to apply for registration</w:t>
      </w:r>
      <w:r w:rsidR="00C967DE">
        <w:rPr>
          <w:rFonts w:ascii="Arial" w:eastAsia="Times New Roman" w:hAnsi="Arial" w:cs="Arial"/>
          <w:kern w:val="0"/>
          <w:lang w:eastAsia="en-ZA"/>
          <w14:ligatures w14:val="none"/>
        </w:rPr>
        <w:t>,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provided they can demonstrate </w:t>
      </w:r>
      <w:r w:rsidR="009A7BFA">
        <w:rPr>
          <w:rFonts w:ascii="Arial" w:eastAsia="Times New Roman" w:hAnsi="Arial" w:cs="Arial"/>
          <w:kern w:val="0"/>
          <w:lang w:eastAsia="en-ZA"/>
          <w14:ligatures w14:val="none"/>
        </w:rPr>
        <w:t xml:space="preserve">the </w:t>
      </w:r>
      <w:r w:rsidRPr="009A7BFA">
        <w:rPr>
          <w:rFonts w:ascii="Arial" w:eastAsia="Times New Roman" w:hAnsi="Arial" w:cs="Arial"/>
          <w:kern w:val="0"/>
          <w:lang w:eastAsia="en-ZA"/>
          <w14:ligatures w14:val="none"/>
        </w:rPr>
        <w:t>equivalent competence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 xml:space="preserve"> through their experience</w:t>
      </w:r>
      <w:r w:rsidR="009A7BFA">
        <w:rPr>
          <w:rFonts w:ascii="Arial" w:eastAsia="Times New Roman" w:hAnsi="Arial" w:cs="Arial"/>
          <w:kern w:val="0"/>
          <w:lang w:eastAsia="en-ZA"/>
          <w14:ligatures w14:val="none"/>
        </w:rPr>
        <w:t xml:space="preserve"> and e</w:t>
      </w:r>
      <w:r w:rsidRPr="007933E8">
        <w:rPr>
          <w:rFonts w:ascii="Arial" w:eastAsia="Times New Roman" w:hAnsi="Arial" w:cs="Arial"/>
          <w:kern w:val="0"/>
          <w:lang w:eastAsia="en-ZA"/>
          <w14:ligatures w14:val="none"/>
        </w:rPr>
        <w:t>vidence.</w:t>
      </w:r>
    </w:p>
    <w:p w14:paraId="338B67B5" w14:textId="77777777" w:rsidR="007933E8" w:rsidRDefault="007933E8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ZA"/>
          <w14:ligatures w14:val="none"/>
        </w:rPr>
      </w:pPr>
    </w:p>
    <w:p w14:paraId="20DF3245" w14:textId="1F141361" w:rsidR="007933E8" w:rsidRPr="003F0B0E" w:rsidRDefault="00EA4B67" w:rsidP="007933E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</w:pPr>
      <w:r w:rsidRPr="003F0B0E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 xml:space="preserve">RPL </w:t>
      </w:r>
      <w:r w:rsidR="007933E8" w:rsidRPr="003F0B0E">
        <w:rPr>
          <w:rFonts w:ascii="Arial" w:eastAsia="Times New Roman" w:hAnsi="Arial" w:cs="Arial"/>
          <w:b/>
          <w:bCs/>
          <w:kern w:val="0"/>
          <w:lang w:eastAsia="en-ZA"/>
          <w14:ligatures w14:val="none"/>
        </w:rPr>
        <w:t>Process</w:t>
      </w:r>
    </w:p>
    <w:p w14:paraId="6CEDA972" w14:textId="082FDAB7" w:rsidR="007933E8" w:rsidRPr="003F0B0E" w:rsidRDefault="007933E8" w:rsidP="007933E8">
      <w:pPr>
        <w:rPr>
          <w:rFonts w:ascii="Arial" w:hAnsi="Arial" w:cs="Arial"/>
        </w:rPr>
      </w:pPr>
      <w:r w:rsidRPr="003F0B0E">
        <w:rPr>
          <w:rFonts w:ascii="Arial" w:hAnsi="Arial" w:cs="Arial"/>
        </w:rPr>
        <w:t>The RPL route of application follows three (3) phases:</w:t>
      </w:r>
    </w:p>
    <w:p w14:paraId="748A5F44" w14:textId="77777777" w:rsidR="007933E8" w:rsidRPr="002A7CDB" w:rsidRDefault="007933E8" w:rsidP="007933E8">
      <w:pPr>
        <w:rPr>
          <w:rFonts w:ascii="Arial" w:hAnsi="Arial" w:cs="Arial"/>
          <w:b/>
          <w:bCs/>
          <w:u w:val="single"/>
        </w:rPr>
      </w:pPr>
    </w:p>
    <w:p w14:paraId="7B75A06C" w14:textId="40075417" w:rsidR="007933E8" w:rsidRDefault="009A7BFA" w:rsidP="007933E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The</w:t>
      </w:r>
      <w:r w:rsidR="007933E8" w:rsidRPr="002A7CDB">
        <w:rPr>
          <w:rFonts w:ascii="Arial" w:hAnsi="Arial" w:cs="Arial"/>
          <w:b/>
          <w:bCs/>
        </w:rPr>
        <w:t xml:space="preserve"> first phase</w:t>
      </w:r>
      <w:r w:rsidR="00AC3BD7">
        <w:rPr>
          <w:rFonts w:ascii="Arial" w:hAnsi="Arial" w:cs="Arial"/>
          <w:b/>
          <w:bCs/>
        </w:rPr>
        <w:t xml:space="preserve"> (</w:t>
      </w:r>
      <w:r w:rsidR="007933E8" w:rsidRPr="002A7CDB">
        <w:rPr>
          <w:rFonts w:ascii="Arial" w:hAnsi="Arial" w:cs="Arial"/>
          <w:b/>
          <w:bCs/>
        </w:rPr>
        <w:t>Eligibility</w:t>
      </w:r>
      <w:r w:rsidR="00AC3BD7">
        <w:rPr>
          <w:rFonts w:ascii="Arial" w:hAnsi="Arial" w:cs="Arial"/>
          <w:b/>
          <w:bCs/>
        </w:rPr>
        <w:t>)</w:t>
      </w:r>
      <w:r w:rsidR="007933E8" w:rsidRPr="002A7CDB">
        <w:rPr>
          <w:rFonts w:ascii="Arial" w:hAnsi="Arial" w:cs="Arial"/>
        </w:rPr>
        <w:t xml:space="preserve">: </w:t>
      </w:r>
    </w:p>
    <w:p w14:paraId="6A983EA7" w14:textId="48BCC710" w:rsidR="007933E8" w:rsidRPr="00B00710" w:rsidRDefault="007933E8" w:rsidP="007933E8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00710">
        <w:rPr>
          <w:rFonts w:ascii="Arial" w:hAnsi="Arial" w:cs="Arial"/>
        </w:rPr>
        <w:t>Create a profile</w:t>
      </w:r>
      <w:r w:rsidR="00765624">
        <w:rPr>
          <w:rFonts w:ascii="Arial" w:hAnsi="Arial" w:cs="Arial"/>
        </w:rPr>
        <w:t xml:space="preserve"> - visit</w:t>
      </w:r>
      <w:r w:rsidRPr="00B00710">
        <w:rPr>
          <w:rFonts w:ascii="Arial" w:hAnsi="Arial" w:cs="Arial"/>
        </w:rPr>
        <w:t xml:space="preserve"> our website</w:t>
      </w:r>
      <w:r w:rsidR="00C967DE">
        <w:rPr>
          <w:rFonts w:ascii="Arial" w:hAnsi="Arial" w:cs="Arial"/>
        </w:rPr>
        <w:t xml:space="preserve"> homepage</w:t>
      </w:r>
      <w:r w:rsidR="00765624">
        <w:rPr>
          <w:rFonts w:ascii="Arial" w:hAnsi="Arial" w:cs="Arial"/>
        </w:rPr>
        <w:t xml:space="preserve"> (</w:t>
      </w:r>
      <w:hyperlink r:id="rId5" w:history="1">
        <w:r w:rsidR="00765624" w:rsidRPr="00E01725">
          <w:rPr>
            <w:rStyle w:val="Hyperlink"/>
            <w:rFonts w:ascii="Arial" w:hAnsi="Arial" w:cs="Arial"/>
          </w:rPr>
          <w:t>www.sacpcmp.org.za</w:t>
        </w:r>
      </w:hyperlink>
      <w:r w:rsidR="00765624">
        <w:rPr>
          <w:rFonts w:ascii="Arial" w:hAnsi="Arial" w:cs="Arial"/>
        </w:rPr>
        <w:t xml:space="preserve">) and click on either the </w:t>
      </w:r>
      <w:proofErr w:type="spellStart"/>
      <w:r>
        <w:rPr>
          <w:rFonts w:ascii="Arial" w:hAnsi="Arial" w:cs="Arial"/>
        </w:rPr>
        <w:t>MyPCM</w:t>
      </w:r>
      <w:proofErr w:type="spellEnd"/>
      <w:r w:rsidR="00D72F3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or </w:t>
      </w:r>
      <w:proofErr w:type="spellStart"/>
      <w:r>
        <w:rPr>
          <w:rFonts w:ascii="Arial" w:hAnsi="Arial" w:cs="Arial"/>
        </w:rPr>
        <w:t>MyCHS</w:t>
      </w:r>
      <w:proofErr w:type="spellEnd"/>
      <w:r w:rsidR="00D72F36">
        <w:rPr>
          <w:rFonts w:ascii="Arial" w:hAnsi="Arial" w:cs="Arial"/>
        </w:rPr>
        <w:t xml:space="preserve">, or </w:t>
      </w:r>
      <w:proofErr w:type="spellStart"/>
      <w:r w:rsidR="00D72F36">
        <w:rPr>
          <w:rFonts w:ascii="Arial" w:hAnsi="Arial" w:cs="Arial"/>
        </w:rPr>
        <w:t>MyBI</w:t>
      </w:r>
      <w:proofErr w:type="spellEnd"/>
      <w:r w:rsidR="00D72F36">
        <w:rPr>
          <w:rFonts w:ascii="Arial" w:hAnsi="Arial" w:cs="Arial"/>
        </w:rPr>
        <w:t xml:space="preserve"> tab</w:t>
      </w:r>
      <w:r w:rsidRPr="00B00710">
        <w:rPr>
          <w:rFonts w:ascii="Arial" w:hAnsi="Arial" w:cs="Arial"/>
        </w:rPr>
        <w:t xml:space="preserve">. </w:t>
      </w:r>
      <w:r w:rsidR="00CF17B8">
        <w:rPr>
          <w:rFonts w:ascii="Arial" w:hAnsi="Arial" w:cs="Arial"/>
        </w:rPr>
        <w:t xml:space="preserve"> Create your profile through one of these portals.</w:t>
      </w:r>
    </w:p>
    <w:p w14:paraId="6DA86A67" w14:textId="088776E4" w:rsidR="007933E8" w:rsidRPr="00B00710" w:rsidRDefault="007933E8" w:rsidP="007933E8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00710">
        <w:rPr>
          <w:rFonts w:ascii="Arial" w:hAnsi="Arial" w:cs="Arial"/>
        </w:rPr>
        <w:t>Submit CV, qualifications</w:t>
      </w:r>
      <w:r w:rsidR="00EE7CE2">
        <w:rPr>
          <w:rFonts w:ascii="Arial" w:hAnsi="Arial" w:cs="Arial"/>
        </w:rPr>
        <w:t xml:space="preserve"> (if applicable)</w:t>
      </w:r>
      <w:r w:rsidRPr="00B00710">
        <w:rPr>
          <w:rFonts w:ascii="Arial" w:hAnsi="Arial" w:cs="Arial"/>
        </w:rPr>
        <w:t>, and</w:t>
      </w:r>
      <w:r w:rsidR="00395629">
        <w:rPr>
          <w:rFonts w:ascii="Arial" w:hAnsi="Arial" w:cs="Arial"/>
        </w:rPr>
        <w:t xml:space="preserve"> your certified</w:t>
      </w:r>
      <w:r w:rsidRPr="00B00710">
        <w:rPr>
          <w:rFonts w:ascii="Arial" w:hAnsi="Arial" w:cs="Arial"/>
        </w:rPr>
        <w:t xml:space="preserve"> ID</w:t>
      </w:r>
      <w:r w:rsidR="00395629">
        <w:rPr>
          <w:rFonts w:ascii="Arial" w:hAnsi="Arial" w:cs="Arial"/>
        </w:rPr>
        <w:t xml:space="preserve"> or p</w:t>
      </w:r>
      <w:r w:rsidR="00EE7CE2">
        <w:rPr>
          <w:rFonts w:ascii="Arial" w:hAnsi="Arial" w:cs="Arial"/>
        </w:rPr>
        <w:t>assport</w:t>
      </w:r>
      <w:r w:rsidRPr="00B00710">
        <w:rPr>
          <w:rFonts w:ascii="Arial" w:hAnsi="Arial" w:cs="Arial"/>
        </w:rPr>
        <w:t xml:space="preserve"> copy.</w:t>
      </w:r>
    </w:p>
    <w:p w14:paraId="27C6026D" w14:textId="1D3D5C87" w:rsidR="008207A8" w:rsidRPr="008207A8" w:rsidRDefault="008207A8" w:rsidP="008207A8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207A8">
        <w:rPr>
          <w:rFonts w:ascii="Arial" w:hAnsi="Arial" w:cs="Arial"/>
        </w:rPr>
        <w:t xml:space="preserve">Once your application is reviewed by the assessors, applicants will receive a notification of </w:t>
      </w:r>
      <w:r>
        <w:rPr>
          <w:rFonts w:ascii="Arial" w:hAnsi="Arial" w:cs="Arial"/>
        </w:rPr>
        <w:t>a</w:t>
      </w:r>
      <w:r w:rsidRPr="008207A8">
        <w:rPr>
          <w:rFonts w:ascii="Arial" w:hAnsi="Arial" w:cs="Arial"/>
        </w:rPr>
        <w:t>pprov</w:t>
      </w:r>
      <w:r>
        <w:rPr>
          <w:rFonts w:ascii="Arial" w:hAnsi="Arial" w:cs="Arial"/>
        </w:rPr>
        <w:t>al</w:t>
      </w:r>
      <w:r w:rsidRPr="008207A8">
        <w:rPr>
          <w:rFonts w:ascii="Arial" w:hAnsi="Arial" w:cs="Arial"/>
        </w:rPr>
        <w:t xml:space="preserve"> or reject</w:t>
      </w:r>
      <w:r>
        <w:rPr>
          <w:rFonts w:ascii="Arial" w:hAnsi="Arial" w:cs="Arial"/>
        </w:rPr>
        <w:t>ion</w:t>
      </w:r>
      <w:r w:rsidRPr="008207A8">
        <w:rPr>
          <w:rFonts w:ascii="Arial" w:hAnsi="Arial" w:cs="Arial"/>
        </w:rPr>
        <w:t xml:space="preserve">. </w:t>
      </w:r>
    </w:p>
    <w:p w14:paraId="0B67E7D3" w14:textId="77777777" w:rsidR="00D93A50" w:rsidRDefault="00D93A50" w:rsidP="00D93A50">
      <w:pPr>
        <w:spacing w:after="0" w:line="240" w:lineRule="auto"/>
        <w:rPr>
          <w:rFonts w:ascii="Arial" w:hAnsi="Arial" w:cs="Arial"/>
        </w:rPr>
      </w:pPr>
    </w:p>
    <w:p w14:paraId="2E068569" w14:textId="77777777" w:rsidR="007933E8" w:rsidRPr="005144DE" w:rsidRDefault="007933E8" w:rsidP="00E149CF">
      <w:pPr>
        <w:pStyle w:val="ListParagraph"/>
        <w:spacing w:after="0" w:line="240" w:lineRule="auto"/>
        <w:rPr>
          <w:rFonts w:ascii="Arial" w:hAnsi="Arial" w:cs="Arial"/>
        </w:rPr>
      </w:pPr>
    </w:p>
    <w:p w14:paraId="4B38D680" w14:textId="6592B4C5" w:rsidR="007933E8" w:rsidRDefault="007933E8" w:rsidP="007933E8">
      <w:pPr>
        <w:rPr>
          <w:rFonts w:ascii="Arial" w:hAnsi="Arial" w:cs="Arial"/>
        </w:rPr>
      </w:pPr>
      <w:r w:rsidRPr="002A7CDB">
        <w:rPr>
          <w:rFonts w:ascii="Arial" w:hAnsi="Arial" w:cs="Arial"/>
          <w:b/>
          <w:bCs/>
        </w:rPr>
        <w:t>The second phase</w:t>
      </w:r>
      <w:r w:rsidRPr="002A7CDB">
        <w:rPr>
          <w:rFonts w:ascii="Arial" w:hAnsi="Arial" w:cs="Arial"/>
        </w:rPr>
        <w:t xml:space="preserve">: </w:t>
      </w:r>
    </w:p>
    <w:p w14:paraId="5E89BFAB" w14:textId="716A932A" w:rsidR="007933E8" w:rsidRPr="003725C3" w:rsidRDefault="007933E8" w:rsidP="007933E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3725C3">
        <w:rPr>
          <w:rFonts w:ascii="Arial" w:hAnsi="Arial" w:cs="Arial"/>
        </w:rPr>
        <w:t xml:space="preserve">ompile and submit the Portfolio of Evidence </w:t>
      </w:r>
      <w:r w:rsidR="009A7BFA">
        <w:rPr>
          <w:rFonts w:ascii="Arial" w:hAnsi="Arial" w:cs="Arial"/>
        </w:rPr>
        <w:t xml:space="preserve">(POE) </w:t>
      </w:r>
      <w:r w:rsidRPr="003725C3">
        <w:rPr>
          <w:rFonts w:ascii="Arial" w:hAnsi="Arial" w:cs="Arial"/>
        </w:rPr>
        <w:t>as per the prescribed format</w:t>
      </w:r>
      <w:r w:rsidR="000D2B9A">
        <w:rPr>
          <w:rFonts w:ascii="Arial" w:hAnsi="Arial" w:cs="Arial"/>
        </w:rPr>
        <w:t xml:space="preserve"> (see </w:t>
      </w:r>
      <w:hyperlink r:id="rId6" w:history="1">
        <w:r w:rsidR="000D2B9A" w:rsidRPr="00E3717E">
          <w:rPr>
            <w:rStyle w:val="Hyperlink"/>
            <w:rFonts w:ascii="Arial" w:hAnsi="Arial" w:cs="Arial"/>
          </w:rPr>
          <w:t>RPL Templates</w:t>
        </w:r>
      </w:hyperlink>
      <w:r w:rsidR="005F001C">
        <w:rPr>
          <w:rFonts w:ascii="Arial" w:hAnsi="Arial" w:cs="Arial"/>
        </w:rPr>
        <w:t xml:space="preserve"> and </w:t>
      </w:r>
      <w:hyperlink r:id="rId7" w:history="1">
        <w:r w:rsidR="005F001C" w:rsidRPr="00CA1834">
          <w:rPr>
            <w:rStyle w:val="Hyperlink"/>
            <w:rFonts w:ascii="Arial" w:hAnsi="Arial" w:cs="Arial"/>
          </w:rPr>
          <w:t>Rules for RPL</w:t>
        </w:r>
      </w:hyperlink>
      <w:r w:rsidR="000D2B9A" w:rsidRPr="00CA1834">
        <w:rPr>
          <w:rFonts w:ascii="Arial" w:hAnsi="Arial" w:cs="Arial"/>
        </w:rPr>
        <w:t>)</w:t>
      </w:r>
      <w:r w:rsidRPr="003725C3">
        <w:rPr>
          <w:rFonts w:ascii="Arial" w:hAnsi="Arial" w:cs="Arial"/>
        </w:rPr>
        <w:t>.</w:t>
      </w:r>
    </w:p>
    <w:p w14:paraId="658AF4C9" w14:textId="77777777" w:rsidR="007933E8" w:rsidRPr="003725C3" w:rsidRDefault="007933E8" w:rsidP="007933E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3725C3">
        <w:rPr>
          <w:rFonts w:ascii="Arial" w:hAnsi="Arial" w:cs="Arial"/>
        </w:rPr>
        <w:t>The POE assessed by our</w:t>
      </w:r>
      <w:r>
        <w:rPr>
          <w:rFonts w:ascii="Arial" w:hAnsi="Arial" w:cs="Arial"/>
        </w:rPr>
        <w:t xml:space="preserve"> competent</w:t>
      </w:r>
      <w:r w:rsidRPr="003725C3">
        <w:rPr>
          <w:rFonts w:ascii="Arial" w:hAnsi="Arial" w:cs="Arial"/>
        </w:rPr>
        <w:t xml:space="preserve"> RPL assessors.</w:t>
      </w:r>
    </w:p>
    <w:p w14:paraId="75E253D5" w14:textId="77777777" w:rsidR="00D93A50" w:rsidRDefault="00D93A50" w:rsidP="00D93A50">
      <w:pPr>
        <w:spacing w:after="0" w:line="240" w:lineRule="auto"/>
        <w:rPr>
          <w:rFonts w:ascii="Arial" w:hAnsi="Arial" w:cs="Arial"/>
        </w:rPr>
      </w:pPr>
    </w:p>
    <w:p w14:paraId="1EDDB1EA" w14:textId="77777777" w:rsidR="007933E8" w:rsidRPr="002A7CDB" w:rsidRDefault="007933E8" w:rsidP="007933E8">
      <w:pPr>
        <w:rPr>
          <w:rFonts w:ascii="Arial" w:hAnsi="Arial" w:cs="Arial"/>
        </w:rPr>
      </w:pPr>
    </w:p>
    <w:p w14:paraId="39FF3141" w14:textId="04A61EE0" w:rsidR="007933E8" w:rsidRDefault="007933E8" w:rsidP="007933E8">
      <w:pPr>
        <w:rPr>
          <w:rFonts w:ascii="Arial" w:hAnsi="Arial" w:cs="Arial"/>
        </w:rPr>
      </w:pPr>
      <w:r w:rsidRPr="002A7CDB">
        <w:rPr>
          <w:rFonts w:ascii="Arial" w:hAnsi="Arial" w:cs="Arial"/>
          <w:b/>
          <w:bCs/>
        </w:rPr>
        <w:t>The third phase</w:t>
      </w:r>
      <w:r w:rsidRPr="002A7CDB">
        <w:rPr>
          <w:rFonts w:ascii="Arial" w:hAnsi="Arial" w:cs="Arial"/>
        </w:rPr>
        <w:t xml:space="preserve">: </w:t>
      </w:r>
    </w:p>
    <w:p w14:paraId="0E115CE3" w14:textId="625A3EA2" w:rsidR="007933E8" w:rsidRPr="00C3429F" w:rsidRDefault="007933E8" w:rsidP="007933E8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BC008C">
        <w:rPr>
          <w:rFonts w:ascii="Arial" w:hAnsi="Arial" w:cs="Arial"/>
        </w:rPr>
        <w:t xml:space="preserve">Oral </w:t>
      </w:r>
      <w:r w:rsidR="00DB44FB">
        <w:rPr>
          <w:rFonts w:ascii="Arial" w:hAnsi="Arial" w:cs="Arial"/>
        </w:rPr>
        <w:t>a</w:t>
      </w:r>
      <w:r w:rsidRPr="00BC008C">
        <w:rPr>
          <w:rFonts w:ascii="Arial" w:hAnsi="Arial" w:cs="Arial"/>
        </w:rPr>
        <w:t>ssessment</w:t>
      </w:r>
    </w:p>
    <w:p w14:paraId="0B0F40CA" w14:textId="77777777" w:rsidR="00DB44FB" w:rsidRDefault="00DB44FB" w:rsidP="007933E8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Upon a successful oral assessment, a</w:t>
      </w:r>
      <w:r w:rsidR="007933E8">
        <w:rPr>
          <w:rFonts w:ascii="Arial" w:hAnsi="Arial" w:cs="Arial"/>
        </w:rPr>
        <w:t xml:space="preserve">pplicants will </w:t>
      </w:r>
      <w:r w:rsidR="007933E8" w:rsidRPr="00BC008C">
        <w:rPr>
          <w:rFonts w:ascii="Arial" w:hAnsi="Arial" w:cs="Arial"/>
        </w:rPr>
        <w:t>then receive an RPL</w:t>
      </w:r>
      <w:r w:rsidR="005D2E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5D2EB3">
        <w:rPr>
          <w:rFonts w:ascii="Arial" w:hAnsi="Arial" w:cs="Arial"/>
        </w:rPr>
        <w:t xml:space="preserve">ral </w:t>
      </w:r>
      <w:r>
        <w:rPr>
          <w:rFonts w:ascii="Arial" w:hAnsi="Arial" w:cs="Arial"/>
        </w:rPr>
        <w:t>A</w:t>
      </w:r>
      <w:r w:rsidR="005D2EB3">
        <w:rPr>
          <w:rFonts w:ascii="Arial" w:hAnsi="Arial" w:cs="Arial"/>
        </w:rPr>
        <w:t xml:space="preserve">ssessment </w:t>
      </w:r>
      <w:r>
        <w:rPr>
          <w:rFonts w:ascii="Arial" w:hAnsi="Arial" w:cs="Arial"/>
        </w:rPr>
        <w:t>O</w:t>
      </w:r>
      <w:r w:rsidR="005D2EB3">
        <w:rPr>
          <w:rFonts w:ascii="Arial" w:hAnsi="Arial" w:cs="Arial"/>
        </w:rPr>
        <w:t xml:space="preserve">utcome </w:t>
      </w:r>
      <w:r>
        <w:rPr>
          <w:rFonts w:ascii="Arial" w:hAnsi="Arial" w:cs="Arial"/>
        </w:rPr>
        <w:t>L</w:t>
      </w:r>
      <w:r w:rsidR="005D2EB3">
        <w:rPr>
          <w:rFonts w:ascii="Arial" w:hAnsi="Arial" w:cs="Arial"/>
        </w:rPr>
        <w:t>etter</w:t>
      </w:r>
    </w:p>
    <w:p w14:paraId="4B2534E0" w14:textId="3390B5D2" w:rsidR="007933E8" w:rsidRPr="00BC008C" w:rsidRDefault="00DB44FB" w:rsidP="007933E8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letter</w:t>
      </w:r>
      <w:r w:rsidR="006D2C98">
        <w:rPr>
          <w:rFonts w:ascii="Arial" w:hAnsi="Arial" w:cs="Arial"/>
        </w:rPr>
        <w:t xml:space="preserve"> should </w:t>
      </w:r>
      <w:r w:rsidR="005D2EB3">
        <w:rPr>
          <w:rFonts w:ascii="Arial" w:hAnsi="Arial" w:cs="Arial"/>
        </w:rPr>
        <w:t xml:space="preserve">be used </w:t>
      </w:r>
      <w:r w:rsidR="007933E8" w:rsidRPr="00BC008C">
        <w:rPr>
          <w:rFonts w:ascii="Arial" w:hAnsi="Arial" w:cs="Arial"/>
        </w:rPr>
        <w:t xml:space="preserve">to apply </w:t>
      </w:r>
      <w:r w:rsidR="003D3479">
        <w:rPr>
          <w:rFonts w:ascii="Arial" w:hAnsi="Arial" w:cs="Arial"/>
        </w:rPr>
        <w:t xml:space="preserve">for the </w:t>
      </w:r>
      <w:r w:rsidR="005D2EB3">
        <w:rPr>
          <w:rFonts w:ascii="Arial" w:hAnsi="Arial" w:cs="Arial"/>
        </w:rPr>
        <w:t>p</w:t>
      </w:r>
      <w:r w:rsidR="007933E8">
        <w:rPr>
          <w:rFonts w:ascii="Arial" w:hAnsi="Arial" w:cs="Arial"/>
        </w:rPr>
        <w:t>rofessional</w:t>
      </w:r>
      <w:r w:rsidR="005D2EB3">
        <w:rPr>
          <w:rFonts w:ascii="Arial" w:hAnsi="Arial" w:cs="Arial"/>
        </w:rPr>
        <w:t xml:space="preserve"> registration</w:t>
      </w:r>
      <w:r w:rsidR="003D3479">
        <w:rPr>
          <w:rFonts w:ascii="Arial" w:hAnsi="Arial" w:cs="Arial"/>
        </w:rPr>
        <w:t xml:space="preserve"> process</w:t>
      </w:r>
      <w:r w:rsidR="006D2C98">
        <w:rPr>
          <w:rFonts w:ascii="Arial" w:hAnsi="Arial" w:cs="Arial"/>
        </w:rPr>
        <w:t>/</w:t>
      </w:r>
      <w:r w:rsidR="003D3479">
        <w:rPr>
          <w:rFonts w:ascii="Arial" w:hAnsi="Arial" w:cs="Arial"/>
        </w:rPr>
        <w:t>application</w:t>
      </w:r>
      <w:r w:rsidR="007933E8" w:rsidRPr="00BC008C">
        <w:rPr>
          <w:rFonts w:ascii="Arial" w:hAnsi="Arial" w:cs="Arial"/>
        </w:rPr>
        <w:t xml:space="preserve">. </w:t>
      </w:r>
    </w:p>
    <w:p w14:paraId="6CD06788" w14:textId="4139902C" w:rsidR="00AC5553" w:rsidRDefault="00AC5553"/>
    <w:sectPr w:rsidR="00AC5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351C6"/>
    <w:multiLevelType w:val="multilevel"/>
    <w:tmpl w:val="BE24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919B3"/>
    <w:multiLevelType w:val="hybridMultilevel"/>
    <w:tmpl w:val="CC2AFA00"/>
    <w:lvl w:ilvl="0" w:tplc="0AC8E12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57F6"/>
    <w:multiLevelType w:val="hybridMultilevel"/>
    <w:tmpl w:val="E2B871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22D34"/>
    <w:multiLevelType w:val="hybridMultilevel"/>
    <w:tmpl w:val="2D0C88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D2572"/>
    <w:multiLevelType w:val="hybridMultilevel"/>
    <w:tmpl w:val="B7D601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023230">
    <w:abstractNumId w:val="0"/>
  </w:num>
  <w:num w:numId="2" w16cid:durableId="1621254243">
    <w:abstractNumId w:val="1"/>
  </w:num>
  <w:num w:numId="3" w16cid:durableId="167403808">
    <w:abstractNumId w:val="3"/>
  </w:num>
  <w:num w:numId="4" w16cid:durableId="1192959540">
    <w:abstractNumId w:val="4"/>
  </w:num>
  <w:num w:numId="5" w16cid:durableId="1814788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E8"/>
    <w:rsid w:val="00005AAD"/>
    <w:rsid w:val="000D2B9A"/>
    <w:rsid w:val="003652DB"/>
    <w:rsid w:val="00395629"/>
    <w:rsid w:val="003D3479"/>
    <w:rsid w:val="003F0B0E"/>
    <w:rsid w:val="00402ECB"/>
    <w:rsid w:val="005D2EB3"/>
    <w:rsid w:val="005F001C"/>
    <w:rsid w:val="006363B5"/>
    <w:rsid w:val="006D2C98"/>
    <w:rsid w:val="00765624"/>
    <w:rsid w:val="007933E8"/>
    <w:rsid w:val="0079368C"/>
    <w:rsid w:val="008207A8"/>
    <w:rsid w:val="009831A1"/>
    <w:rsid w:val="009A7BFA"/>
    <w:rsid w:val="00AC3BD7"/>
    <w:rsid w:val="00AC5553"/>
    <w:rsid w:val="00B970E6"/>
    <w:rsid w:val="00C967DE"/>
    <w:rsid w:val="00CA1834"/>
    <w:rsid w:val="00CF17B8"/>
    <w:rsid w:val="00D72F36"/>
    <w:rsid w:val="00D93A50"/>
    <w:rsid w:val="00DB44FB"/>
    <w:rsid w:val="00E149CF"/>
    <w:rsid w:val="00E3717E"/>
    <w:rsid w:val="00EA4B67"/>
    <w:rsid w:val="00EE7CE2"/>
    <w:rsid w:val="00F0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9EADB8"/>
  <w15:chartTrackingRefBased/>
  <w15:docId w15:val="{11B0D6BF-FFD9-41A1-9EA8-3EF7F030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933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paragraph" w:styleId="Heading6">
    <w:name w:val="heading 6"/>
    <w:basedOn w:val="Normal"/>
    <w:link w:val="Heading6Char"/>
    <w:uiPriority w:val="9"/>
    <w:qFormat/>
    <w:rsid w:val="007933E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33E8"/>
    <w:rPr>
      <w:rFonts w:ascii="Times New Roman" w:eastAsia="Times New Roman" w:hAnsi="Times New Roman" w:cs="Times New Roman"/>
      <w:b/>
      <w:bCs/>
      <w:kern w:val="0"/>
      <w:sz w:val="27"/>
      <w:szCs w:val="27"/>
      <w:lang w:eastAsia="en-Z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7933E8"/>
    <w:rPr>
      <w:rFonts w:ascii="Times New Roman" w:eastAsia="Times New Roman" w:hAnsi="Times New Roman" w:cs="Times New Roman"/>
      <w:b/>
      <w:bCs/>
      <w:kern w:val="0"/>
      <w:sz w:val="15"/>
      <w:szCs w:val="15"/>
      <w:lang w:eastAsia="en-Z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93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styleId="Strong">
    <w:name w:val="Strong"/>
    <w:basedOn w:val="DefaultParagraphFont"/>
    <w:uiPriority w:val="22"/>
    <w:qFormat/>
    <w:rsid w:val="007933E8"/>
    <w:rPr>
      <w:b/>
      <w:bCs/>
    </w:rPr>
  </w:style>
  <w:style w:type="paragraph" w:styleId="ListParagraph">
    <w:name w:val="List Paragraph"/>
    <w:basedOn w:val="Normal"/>
    <w:uiPriority w:val="34"/>
    <w:qFormat/>
    <w:rsid w:val="007933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5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6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79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4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cpcmp.org.za/download.php?f=SACPCMP-Rules-for-RPL-_FIN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cpcmp.org.za/rpl-templates.html" TargetMode="External"/><Relationship Id="rId5" Type="http://schemas.openxmlformats.org/officeDocument/2006/relationships/hyperlink" Target="http://www.sacpcmp.org.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Mulalo Bulasigobo</dc:creator>
  <cp:keywords/>
  <dc:description/>
  <cp:lastModifiedBy>Thuto Tsomele</cp:lastModifiedBy>
  <cp:revision>7</cp:revision>
  <dcterms:created xsi:type="dcterms:W3CDTF">2026-07-16T08:36:00Z</dcterms:created>
  <dcterms:modified xsi:type="dcterms:W3CDTF">2026-07-21T13:34:00Z</dcterms:modified>
</cp:coreProperties>
</file>